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776" w:leader="none"/>
        </w:tabs>
        <w:ind w:hanging="0" w:left="395"/>
        <w:jc w:val="center"/>
        <w:rPr>
          <w:b w:val="false"/>
          <w:bCs w:val="false"/>
        </w:rPr>
      </w:pPr>
      <w:r>
        <w:rPr>
          <w:rFonts w:ascii="PT Astra Serif" w:hAnsi="PT Astra Serif"/>
          <w:b w:val="false"/>
          <w:bCs w:val="false"/>
        </w:rPr>
        <w:t>Договор</w:t>
      </w:r>
      <w:r>
        <w:rPr>
          <w:rFonts w:ascii="PT Astra Serif" w:hAnsi="PT Astra Serif"/>
          <w:b w:val="false"/>
          <w:bCs w:val="false"/>
          <w:spacing w:val="-3"/>
        </w:rPr>
        <w:t xml:space="preserve"> </w:t>
      </w:r>
      <w:r>
        <w:rPr>
          <w:rFonts w:ascii="PT Astra Serif" w:hAnsi="PT Astra Serif"/>
          <w:b w:val="false"/>
          <w:bCs w:val="false"/>
          <w:spacing w:val="-10"/>
        </w:rPr>
        <w:t>№</w:t>
      </w:r>
      <w:r>
        <w:rPr>
          <w:rFonts w:ascii="PT Astra Serif" w:hAnsi="PT Astra Serif"/>
          <w:b w:val="false"/>
          <w:bCs w:val="false"/>
          <w:u w:val="single"/>
        </w:rPr>
        <w:tab/>
      </w:r>
    </w:p>
    <w:p>
      <w:pPr>
        <w:pStyle w:val="Normal"/>
        <w:ind w:hanging="2382" w:left="2747" w:right="137"/>
        <w:rPr/>
      </w:pPr>
      <w:r>
        <w:rPr>
          <w:rFonts w:ascii="PT Astra Serif" w:hAnsi="PT Astra Serif"/>
          <w:sz w:val="24"/>
          <w:szCs w:val="24"/>
        </w:rPr>
        <w:t>о</w:t>
      </w:r>
      <w:r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прикреплении</w:t>
      </w:r>
      <w:r>
        <w:rPr>
          <w:rFonts w:ascii="PT Astra Serif" w:hAnsi="PT Astra Serif"/>
          <w:spacing w:val="-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для</w:t>
      </w:r>
      <w:r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подготовки</w:t>
      </w:r>
      <w:r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диссертации</w:t>
      </w:r>
      <w:r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на</w:t>
      </w:r>
      <w:r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соискание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ученой</w:t>
      </w:r>
      <w:r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степени</w:t>
      </w:r>
      <w:r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кандидата наук без освоения программ аспирантуры</w:t>
      </w:r>
    </w:p>
    <w:p>
      <w:pPr>
        <w:pStyle w:val="Normal"/>
        <w:tabs>
          <w:tab w:val="clear" w:pos="708"/>
          <w:tab w:val="left" w:pos="7434" w:leader="none"/>
          <w:tab w:val="left" w:pos="7985" w:leader="none"/>
          <w:tab w:val="left" w:pos="9305" w:leader="none"/>
          <w:tab w:val="left" w:pos="9744" w:leader="none"/>
        </w:tabs>
        <w:spacing w:before="249" w:after="0"/>
        <w:ind w:left="101"/>
        <w:rPr/>
      </w:pPr>
      <w:r>
        <w:rPr>
          <w:rFonts w:ascii="PT Astra Serif" w:hAnsi="PT Astra Serif"/>
          <w:sz w:val="24"/>
          <w:szCs w:val="24"/>
        </w:rPr>
        <w:t>г. Казань</w:t>
        <w:tab/>
      </w:r>
      <w:r>
        <w:rPr>
          <w:rFonts w:ascii="PT Astra Serif" w:hAnsi="PT Astra Serif"/>
          <w:spacing w:val="-10"/>
          <w:sz w:val="24"/>
          <w:szCs w:val="24"/>
        </w:rPr>
        <w:t>«</w:t>
      </w:r>
      <w:r>
        <w:rPr>
          <w:rFonts w:ascii="PT Astra Serif" w:hAnsi="PT Astra Serif"/>
          <w:sz w:val="24"/>
          <w:szCs w:val="24"/>
          <w:u w:val="single"/>
        </w:rPr>
        <w:tab/>
      </w:r>
      <w:r>
        <w:rPr>
          <w:rFonts w:ascii="PT Astra Serif" w:hAnsi="PT Astra Serif"/>
          <w:spacing w:val="-10"/>
          <w:sz w:val="24"/>
          <w:szCs w:val="24"/>
        </w:rPr>
        <w:t>»</w:t>
      </w:r>
      <w:r>
        <w:rPr>
          <w:rFonts w:ascii="PT Astra Serif" w:hAnsi="PT Astra Serif"/>
          <w:sz w:val="24"/>
          <w:szCs w:val="24"/>
          <w:u w:val="single"/>
        </w:rPr>
        <w:tab/>
      </w:r>
      <w:r>
        <w:rPr>
          <w:rFonts w:ascii="PT Astra Serif" w:hAnsi="PT Astra Serif"/>
          <w:spacing w:val="-5"/>
          <w:sz w:val="24"/>
          <w:szCs w:val="24"/>
        </w:rPr>
        <w:t>20</w:t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pacing w:val="-5"/>
          <w:sz w:val="24"/>
          <w:szCs w:val="24"/>
        </w:rPr>
        <w:t>г.</w:t>
      </w:r>
    </w:p>
    <w:p>
      <w:pPr>
        <w:pStyle w:val="BodyText"/>
        <w:ind w:hanging="0" w:left="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ind w:firstLine="73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Государственное научное бюджетное учреждение «Академия наук Республики Татарстан», осуществляющее образовательную деятельность по программам подготовки научных и научно-педагогических кадров в аспирантуре на основании лицензии на осуществление образовательной деятельности от 29 июня 2017 года регистрационный № 1087, выданной Федеральной службой по надзору в сфере образования и науки бессрочно, именуемое в дальнейшем «Организация», в лице президента АН РТ Минниханова Рифката Нургалиевича, действующего на основании Устава АН РТ, с одной стороны, и соискатель ученой степени кандидата наук  </w:t>
      </w:r>
    </w:p>
    <w:tbl>
      <w:tblPr>
        <w:tblW w:w="495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22"/>
      </w:tblGrid>
      <w:tr>
        <w:trPr/>
        <w:tc>
          <w:tcPr>
            <w:tcW w:w="10222" w:type="dxa"/>
            <w:tcBorders>
              <w:bottom w:val="single" w:sz="4" w:space="0" w:color="000000"/>
            </w:tcBorders>
          </w:tcPr>
          <w:p>
            <w:pPr>
              <w:pStyle w:val="Style16"/>
              <w:snapToGrid w:val="false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222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16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cs="PT Astra Serif" w:ascii="PT Astra Serif" w:hAnsi="PT Astra Serif"/>
                <w:sz w:val="18"/>
                <w:szCs w:val="18"/>
              </w:rPr>
              <w:t>(фамилия, имя, отчество (при наличии) соискателя)</w:t>
            </w:r>
          </w:p>
        </w:tc>
      </w:tr>
    </w:tbl>
    <w:p>
      <w:pPr>
        <w:pStyle w:val="Normal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именуемый(ая) в дальнейшем «Соискатель», с другой стороны, совместно именуемые «Стороны», заключили настоящий договор о нижеследующем:</w:t>
      </w:r>
    </w:p>
    <w:p>
      <w:pPr>
        <w:pStyle w:val="BodyText"/>
        <w:ind w:firstLine="567" w:left="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539" w:leader="none"/>
        </w:tabs>
        <w:ind w:firstLine="567" w:left="0"/>
        <w:jc w:val="center"/>
        <w:rPr/>
      </w:pPr>
      <w:r>
        <w:rPr>
          <w:rFonts w:ascii="PT Astra Serif" w:hAnsi="PT Astra Serif"/>
          <w:sz w:val="24"/>
          <w:szCs w:val="24"/>
        </w:rPr>
        <w:t>Предмет</w:t>
      </w:r>
      <w:r>
        <w:rPr>
          <w:rFonts w:ascii="PT Astra Serif" w:hAnsi="PT Astra Serif"/>
          <w:spacing w:val="-9"/>
          <w:sz w:val="24"/>
          <w:szCs w:val="24"/>
        </w:rPr>
        <w:t xml:space="preserve"> </w:t>
      </w:r>
      <w:r>
        <w:rPr>
          <w:rFonts w:ascii="PT Astra Serif" w:hAnsi="PT Astra Serif"/>
          <w:spacing w:val="-2"/>
          <w:sz w:val="24"/>
          <w:szCs w:val="24"/>
        </w:rPr>
        <w:t>договора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 xml:space="preserve">В соответствии с настоящим договором Организация обязуется оказать услугу по прикреплению Соискателя для подготовки им диссертации на соискание ученой степени кандидата наук без освоения программ подготовки научных и научно-педагогических кадров в аспирантуре по научной специальности </w:t>
      </w:r>
    </w:p>
    <w:tbl>
      <w:tblPr>
        <w:tblW w:w="495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22"/>
      </w:tblGrid>
      <w:tr>
        <w:trPr/>
        <w:tc>
          <w:tcPr>
            <w:tcW w:w="10222" w:type="dxa"/>
            <w:tcBorders>
              <w:bottom w:val="single" w:sz="4" w:space="0" w:color="000000"/>
            </w:tcBorders>
          </w:tcPr>
          <w:p>
            <w:pPr>
              <w:pStyle w:val="Style16"/>
              <w:tabs>
                <w:tab w:val="clear" w:pos="708"/>
                <w:tab w:val="left" w:pos="0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250" w:hRule="atLeast"/>
        </w:trPr>
        <w:tc>
          <w:tcPr>
            <w:tcW w:w="10222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6"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(указывается шифр и наименование научной специальности</w:t>
            </w:r>
          </w:p>
        </w:tc>
      </w:tr>
      <w:tr>
        <w:trPr>
          <w:trHeight w:val="250" w:hRule="atLeast"/>
        </w:trPr>
        <w:tc>
          <w:tcPr>
            <w:tcW w:w="10222" w:type="dxa"/>
            <w:tcBorders>
              <w:bottom w:val="single" w:sz="4" w:space="0" w:color="000000"/>
            </w:tcBorders>
            <w:vAlign w:val="center"/>
          </w:tcPr>
          <w:p>
            <w:pPr>
              <w:pStyle w:val="Style1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250" w:leader="none"/>
        </w:tabs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 Соискатель обязуется в установленные сроки осуществить подготовку диссертации на соискание ученой степени кандидата наук и произвести оплату услуг по настоящему договору (далее соответственно – диссертация, услуги).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 xml:space="preserve">Срок прикрепления Соискателя для подготовки диссертации составляет </w:t>
        <w:br/>
      </w:r>
    </w:p>
    <w:p>
      <w:pPr>
        <w:pStyle w:val="Normal"/>
        <w:pBdr>
          <w:top w:val="single" w:sz="4" w:space="1" w:color="000000"/>
        </w:pBdr>
        <w:ind w:firstLine="567"/>
        <w:jc w:val="center"/>
        <w:rPr>
          <w:vertAlign w:val="superscript"/>
        </w:rPr>
      </w:pPr>
      <w:r>
        <w:rPr>
          <w:rFonts w:ascii="PT Astra Serif" w:hAnsi="PT Astra Serif"/>
          <w:sz w:val="24"/>
          <w:szCs w:val="24"/>
          <w:vertAlign w:val="superscript"/>
        </w:rPr>
        <w:t>(указать срок прикрепления, не более трех лет</w:t>
      </w:r>
      <w:r>
        <w:rPr>
          <w:rFonts w:ascii="PT Astra Serif" w:hAnsi="PT Astra Serif"/>
          <w:spacing w:val="-4"/>
          <w:sz w:val="24"/>
          <w:szCs w:val="24"/>
          <w:vertAlign w:val="superscript"/>
        </w:rPr>
        <w:t>)</w:t>
      </w:r>
    </w:p>
    <w:p>
      <w:pPr>
        <w:pStyle w:val="BodyText"/>
        <w:ind w:firstLine="567" w:left="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436" w:leader="none"/>
        </w:tabs>
        <w:ind w:firstLine="567" w:left="0"/>
        <w:jc w:val="center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Права и обязанности сторон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Организация вправе: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требовать от Соискателя выполнения индивидуального плана подготовки диссертации;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самостоятельно осуществлять организационный процесс в соответствии с индивидуальным планом подготовки диссертации, определять формы, порядок и периодичность отчетности Соискателя;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вносить предложения по уточнению или изменению темы диссертационного исследования Соискателя, а также решать в случае необходимости вопрос о замене научного руководителя;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расторгнуть настоящий договор в случаях, предусмотренных законодательством Российской Федерации или настоящим договором;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случае одностороннего отказа от исполнения (расторжении) настоящего договора по основаниям, предусмотренным законодательством Российской Федерации и настоящим договором, уведомить Соискателя о расторжении договора и откреплении Соискателя в срок не позднее 10 (десяти) календарных дней с даты открепления Соискателя в порядке, предусмотренном пунктом 6.3 настоящего договора;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осуществлять в соответствии с требованиями действующего законодательства Российской Федерации, в том числе Федерального закона от 27 июля 2006 г. № 152-ФЗ «О персональных данных», обработку персональных данных в целях исполнения настоящего договора, осуществлять хранение (в том числе 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консультировать Соискателя по организационным вопросам, возникающим в процессе подготовки диссертации. 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Организация обязуется: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довести до Соискателя информацию, содержащую сведения об объеме и порядке предоставления услуг по настоящему договору, ознакомить Соискателя с Уставом, правилами внутреннего распорядка Организации;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прикрепить для подготовки диссертации Соискателя, в отношении которого комиссией Организации по вопросам прикрепления принято решение о прикреплении, в течение 10 (десяти) дней со дня заключения настоящего договора;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/>
      </w:pPr>
      <w:r>
        <w:rPr>
          <w:rFonts w:ascii="PT Astra Serif" w:hAnsi="PT Astra Serif"/>
          <w:sz w:val="24"/>
          <w:szCs w:val="24"/>
        </w:rPr>
        <w:t xml:space="preserve">назначить Соискателю научного руководителя для </w:t>
      </w:r>
      <w:r>
        <w:rPr>
          <w:rFonts w:eastAsia="PT Astra Serif" w:cs="PT Astra Serif" w:ascii="PT Astra Serif" w:hAnsi="PT Astra Serif"/>
          <w:sz w:val="24"/>
          <w:szCs w:val="24"/>
        </w:rPr>
        <w:t>оказания консультативной помощи в подготовке диссертации</w:t>
      </w:r>
      <w:r>
        <w:rPr>
          <w:rFonts w:ascii="PT Astra Serif" w:hAnsi="PT Astra Serif"/>
          <w:sz w:val="24"/>
          <w:szCs w:val="24"/>
        </w:rPr>
        <w:t>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утвердить Соискателю тему диссертации и индивидуальный план подготовки диссертации, согласованные с его научным руководителем, с отделом/лабораторией, профилю которой соответствует избранная Соискателем научная специальность, а также Ученым советом обособленного структурного подразделения, в чьем подчинении находится отдел/лаборатория;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создать Соискателю необходимые условия для работы над диссертацией, обеспечив ему возможность получать необходимые консультации научного руководителя, а при необходимости - и иных сотрудников Организации;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/>
      </w:pPr>
      <w:r>
        <w:rPr>
          <w:rFonts w:ascii="PT Astra Serif" w:hAnsi="PT Astra Serif"/>
          <w:sz w:val="24"/>
          <w:szCs w:val="24"/>
        </w:rPr>
        <w:t xml:space="preserve">осуществлять контроль за выполнением Соискателем индивидуального плана подготовки диссертации, в том числе </w:t>
      </w:r>
      <w:r>
        <w:rPr>
          <w:rFonts w:eastAsia="PT Astra Serif" w:cs="PT Astra Serif" w:ascii="PT Astra Serif" w:hAnsi="PT Astra Serif"/>
          <w:sz w:val="24"/>
          <w:szCs w:val="24"/>
        </w:rPr>
        <w:t>заслушивать отчеты Соискателя о выполнении им индивидуального плана подготовки диссертации.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 завершению подготовки Соискателем диссертации в течение 30 (тридцати) дней со дня представления диссертации выдать заключение, предусмотренное пунктом 16 Положения о присуждении ученых степеней, утвержденного постановлением Правительства Российской Федерации от 24 сентября 2013 г. № 842 «О порядке присуждения ученых степеней.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обеспечить Соискателю уважение человеческого достоинства, защиту от всех форм физического и психического насилия, оскорбления личности.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Соискатель вправе: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получать от Организации информацию по вопросам организации и обеспечения надлежащего предоставления услуг по настоящему договору;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пользоваться в порядке, установленном локальными нормативными актами, библиотеками, информационными ресурсами, лабораторным оборудованием и иными фондами и ресурсами Организации, необходимым для подготовки диссертации;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досрочно завершить подготовку диссертации до окончания срока, указанного в пункте 1.2 настоящего договора, и получить заключение по диссертации.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получать полную и достоверную информацию об оценке собственной деятельности по подготовке диссертации, а также о критериях этой оценки;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участвовать в научных исследованиях Организации по теме диссертации.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Соискатель обязуется: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соблюдать Устав, Правила внутреннего распорядка Организации, приказы и распоряжения органов управления Организации, соблюдать общепринятые нормы поведения;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представить на утверждение индивидуальный план подготовки диссертации, согласованный с научным руководителем и отделом/ лабораторией и Ученым советом обособленного структурного подразделения Организации в течение одного месяца со дня прикрепления для подготовки диссертации;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выполнять утвержденный индивидуальный план подготовки диссертации;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отчитываться два раза в год на заседании отдела/лаборатории и Ученом совете обособленного структурного подразделения Организации о ходе выполнения индивидуального плана;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своевременно вносить плату за услуги по настоящему договору;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в период действия настоящего договора своевременно предоставлять все необходимые сведения и документы, извещать об изменении своих персональных данных, всех иных сведений, влияющих на условия и порядок предоставления услуг;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бережно относиться к имуществу Организации, возмещать ущерб, причиненный имуществу Организации, в соответствии с законодательством Российской Федерации;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при расторжении настоящего договора в одностороннем порядке по своей инициативе (в том числе в случае отказа от дальнейшего получения услуг) в письменной форме уведомить об этом Организацию в соответствии с разделом 4 настоящего договора.</w:t>
      </w:r>
    </w:p>
    <w:p>
      <w:pPr>
        <w:pStyle w:val="ListParagraph"/>
        <w:tabs>
          <w:tab w:val="clear" w:pos="708"/>
          <w:tab w:val="left" w:pos="4472" w:leader="none"/>
        </w:tabs>
        <w:ind w:firstLine="567" w:left="0"/>
        <w:jc w:val="lef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472" w:leader="none"/>
        </w:tabs>
        <w:ind w:firstLine="567" w:left="0"/>
        <w:jc w:val="center"/>
        <w:rPr/>
      </w:pPr>
      <w:r>
        <w:rPr>
          <w:rFonts w:ascii="PT Astra Serif" w:hAnsi="PT Astra Serif"/>
          <w:sz w:val="24"/>
          <w:szCs w:val="24"/>
        </w:rPr>
        <w:t>Порядок</w:t>
      </w:r>
      <w:r>
        <w:rPr>
          <w:rFonts w:ascii="PT Astra Serif" w:hAnsi="PT Astra Serif"/>
          <w:spacing w:val="-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оплаты</w:t>
      </w:r>
      <w:r>
        <w:rPr>
          <w:rFonts w:ascii="PT Astra Serif" w:hAnsi="PT Astra Serif"/>
          <w:spacing w:val="-5"/>
          <w:sz w:val="24"/>
          <w:szCs w:val="24"/>
        </w:rPr>
        <w:t xml:space="preserve"> </w:t>
      </w:r>
      <w:r>
        <w:rPr>
          <w:rFonts w:ascii="PT Astra Serif" w:hAnsi="PT Astra Serif"/>
          <w:spacing w:val="-4"/>
          <w:sz w:val="24"/>
          <w:szCs w:val="24"/>
        </w:rPr>
        <w:t>услуг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Полная стоимость услуг, предусмотренных п.1.1. настоящего договора, за весь срок подготовки диссертации Соискателем является суммой стоимости каждого года оказания услуг и на момент подписания настоящего договора составляет ____________ (_____________________________________________________________________) рублей.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Увеличение стоимости услуг после заключения настоящего договора не допускается, за исключением увеличения стоимости услуг на основании приказа Организации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стоимости услуг на очередной год (полной стоимости услуг) по сравнению с предыдущим годом, Стороны заключают дополнительное соглашение к настоящему договору.</w:t>
      </w:r>
    </w:p>
    <w:p>
      <w:pPr>
        <w:pStyle w:val="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Дополнительное соглашение об изменении стоимости услуг составляется в двух экземплярах и подписывается всеми Сторонами в течение 30 (тридцати) календарных дней со дня издания приказа Организацией, копия которого направляется Соискателю Организацией не позднее 3 (трех) рабочих дней со дня его издания.</w:t>
      </w:r>
    </w:p>
    <w:p>
      <w:pPr>
        <w:pStyle w:val="Normal"/>
        <w:ind w:firstLine="709"/>
        <w:jc w:val="both"/>
        <w:rPr/>
      </w:pPr>
      <w:r>
        <w:rPr>
          <w:rFonts w:ascii="PT Astra Serif" w:hAnsi="PT Astra Serif"/>
          <w:sz w:val="24"/>
          <w:szCs w:val="24"/>
        </w:rPr>
        <w:t xml:space="preserve">При несогласии </w:t>
      </w: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Соискателя</w:t>
      </w:r>
      <w:r>
        <w:rPr>
          <w:rFonts w:ascii="PT Astra Serif" w:hAnsi="PT Astra Serif"/>
          <w:sz w:val="24"/>
          <w:szCs w:val="24"/>
        </w:rPr>
        <w:t xml:space="preserve"> с изменением стоимости услуг по настоящему договору, он должен письменно уведомить об этом Организацию не позднее срока, указанного в абзаце втором настоящего пункта.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Соискатель оплачивает услуги в следующем порядке: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за первый год оказания услуг оплата в размере ___________(__________________________________________________________) рублей производится Соискателем в течение 5 рабочих дней после заключения настоящего договора;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за каждый последующий год оказания услуг по настоящему договору Соискателем производится оплата в размере 100% установленной стоимости услуг на очередной год обучения, утвержденной приказом Организации, не позднее даты начала очередного года обучения. Срок оказания услуг Соискателю исчисляется с момента прикрепления Соискателя к Организации и равен 12 календарным месяцам.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По соглашению Сторон порядок оплаты услуг, предусмотренный пунктом 3.3 настоящего договора, может быть изменен. Изменение порядка оплаты оформляется дополнительным соглашением к настоящему договору.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Соискатель обязан предоставить Организации заверенные надлежащим образом копии документов, подтверждающих оплату услуг.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Днем оплаты считается день поступления денежных средств на расчетный счет Организации.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В случае, указанном в подпункте «г» пункта 2.3 настоящего договора, Организация возвращает Соискателю внесенную им плату за услуги за вычетом фактически понесенных ей расходов, связанных с исполнением обязательств по настоящему договору, на дату открепления Соискателя.</w:t>
      </w:r>
    </w:p>
    <w:p>
      <w:pPr>
        <w:pStyle w:val="BodyText"/>
        <w:ind w:firstLine="567"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2602" w:leader="none"/>
        </w:tabs>
        <w:ind w:firstLine="567" w:left="0"/>
        <w:jc w:val="center"/>
        <w:rPr>
          <w:b w:val="false"/>
          <w:bCs w:val="false"/>
        </w:rPr>
      </w:pPr>
      <w:r>
        <w:rPr>
          <w:rFonts w:ascii="PT Astra Serif" w:hAnsi="PT Astra Serif"/>
          <w:b w:val="false"/>
          <w:bCs w:val="false"/>
        </w:rPr>
        <w:t>Основания</w:t>
      </w:r>
      <w:r>
        <w:rPr>
          <w:rFonts w:ascii="PT Astra Serif" w:hAnsi="PT Astra Serif"/>
          <w:b w:val="false"/>
          <w:bCs w:val="false"/>
          <w:spacing w:val="-5"/>
        </w:rPr>
        <w:t xml:space="preserve"> и порядок </w:t>
      </w:r>
      <w:r>
        <w:rPr>
          <w:rFonts w:ascii="PT Astra Serif" w:hAnsi="PT Astra Serif"/>
          <w:b w:val="false"/>
          <w:bCs w:val="false"/>
        </w:rPr>
        <w:t>изменения</w:t>
      </w:r>
      <w:r>
        <w:rPr>
          <w:rFonts w:ascii="PT Astra Serif" w:hAnsi="PT Astra Serif"/>
          <w:b w:val="false"/>
          <w:bCs w:val="false"/>
          <w:spacing w:val="-5"/>
        </w:rPr>
        <w:t xml:space="preserve"> </w:t>
      </w:r>
      <w:r>
        <w:rPr>
          <w:rFonts w:ascii="PT Astra Serif" w:hAnsi="PT Astra Serif"/>
          <w:b w:val="false"/>
          <w:bCs w:val="false"/>
        </w:rPr>
        <w:t>и</w:t>
      </w:r>
      <w:r>
        <w:rPr>
          <w:rFonts w:ascii="PT Astra Serif" w:hAnsi="PT Astra Serif"/>
          <w:b w:val="false"/>
          <w:bCs w:val="false"/>
          <w:spacing w:val="-5"/>
        </w:rPr>
        <w:t xml:space="preserve"> </w:t>
      </w:r>
      <w:r>
        <w:rPr>
          <w:rFonts w:ascii="PT Astra Serif" w:hAnsi="PT Astra Serif"/>
          <w:b w:val="false"/>
          <w:bCs w:val="false"/>
        </w:rPr>
        <w:t>расторжения</w:t>
      </w:r>
      <w:r>
        <w:rPr>
          <w:rFonts w:ascii="PT Astra Serif" w:hAnsi="PT Astra Serif"/>
          <w:b w:val="false"/>
          <w:bCs w:val="false"/>
          <w:spacing w:val="-4"/>
        </w:rPr>
        <w:t xml:space="preserve"> </w:t>
      </w:r>
      <w:r>
        <w:rPr>
          <w:rFonts w:ascii="PT Astra Serif" w:hAnsi="PT Astra Serif"/>
          <w:b w:val="false"/>
          <w:bCs w:val="false"/>
          <w:spacing w:val="-2"/>
        </w:rPr>
        <w:t>договора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Изменения и дополнения настоящего договора могут производиться только в письменной форме и оформляются дополнительными соглашениями.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Настоящий договор может быть досрочно расторгнут по соглашению Сторон, а также в одностороннем порядке - в случаях, предусмотренных законодательством Российской Федерации и настоящим договором.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Организация вправе отказаться от исполнения настоящего договора в одностороннем порядке в случае: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просрочки Соискателем оплаты услуг по настоящему договору свыше 60 (шестидесяти) календарных дней;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невыполнения Соискателем обязанности по проведению научных исследований и выполнению индивидуального плана подготовки диссертации;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получения от Соискателя письменного уведомления о несогласии с изменением стоимости услуг, указанного в пункте 3.2 настоящего договора;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уклонения Соискателя от подписания дополнительного соглашения об изменении стоимости услуг, указанного в пункте 3.2 настоящего договора, после истечения срока, указанного в абзаце втором пункта 3.2 настоящего договора.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Соискатель вправе в любой момент отказаться от исполнения настоящего договора при условии письменного уведомления об этом Организации и оплате ей расходов, фактически понесенных до дня отчисления Соискателя и связанных с исполнением обязательств по настоящему договору.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В случае отказа любой из Сторон от исполнения настоящего договора его расторжение оформляется дополнительным соглашением, которое должно быть подписано всеми Сторонами в течение 30 (тридцати) дней после получения письменного уведомления об отказе от исполнения настоящего договора.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В случае если дополнительное соглашение о расторжении настоящего договора не будет подписано какой-либо из Сторон в срок, указанный в абзаце первом настоящего пункта, по истечении этого срока оно будет считаться подписанным указанной Стороной, а настоящий договор – расторгнутым при условии, что в указанный срок от Стороны не поступило возражений, а письменное уведомление было надлежащим образом вручено указанной Стороне либо по обстоятельствам, зависящим от нее, не было ей вручено или она не ознакомилась с ним.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Настоящий договор прекращается в связи с исполнением всеми Сторонами своих обязательств по нему либо с наступлением обстоятельств, не зависящих от воли Сторон и влекущих в соответствии с действующим законодательством Российской Федерации прекращение обязательств.</w:t>
      </w:r>
    </w:p>
    <w:p>
      <w:pPr>
        <w:pStyle w:val="BodyText"/>
        <w:ind w:firstLine="567" w:left="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3837" w:leader="none"/>
        </w:tabs>
        <w:ind w:firstLine="567" w:left="0"/>
        <w:jc w:val="center"/>
        <w:rPr>
          <w:b w:val="false"/>
          <w:bCs w:val="false"/>
        </w:rPr>
      </w:pPr>
      <w:r>
        <w:rPr>
          <w:rFonts w:ascii="PT Astra Serif" w:hAnsi="PT Astra Serif"/>
          <w:b w:val="false"/>
          <w:bCs w:val="false"/>
        </w:rPr>
        <w:t>Ответственность</w:t>
      </w:r>
      <w:r>
        <w:rPr>
          <w:rFonts w:ascii="PT Astra Serif" w:hAnsi="PT Astra Serif"/>
          <w:b w:val="false"/>
          <w:bCs w:val="false"/>
          <w:spacing w:val="-8"/>
        </w:rPr>
        <w:t xml:space="preserve"> </w:t>
      </w:r>
      <w:r>
        <w:rPr>
          <w:rFonts w:ascii="PT Astra Serif" w:hAnsi="PT Astra Serif"/>
          <w:b w:val="false"/>
          <w:bCs w:val="false"/>
          <w:spacing w:val="-2"/>
        </w:rPr>
        <w:t>сторон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Стороны освобождаются от ответственности за неисполнение или ненадлежащее исполнение одной из Сторон своих обязательств, если ненадлежащее исполнение оказалось невозможным вследствие обстоятельств непреодолимой силы.</w:t>
      </w:r>
    </w:p>
    <w:p>
      <w:pPr>
        <w:pStyle w:val="Heading1"/>
        <w:tabs>
          <w:tab w:val="clear" w:pos="708"/>
          <w:tab w:val="left" w:pos="3592" w:leader="none"/>
        </w:tabs>
        <w:ind w:hanging="0"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3837" w:leader="none"/>
        </w:tabs>
        <w:ind w:firstLine="567" w:left="0"/>
        <w:jc w:val="center"/>
        <w:rPr>
          <w:rFonts w:ascii="PT Astra Serif" w:hAnsi="PT Astra Serif"/>
          <w:b w:val="false"/>
          <w:bCs w:val="false"/>
        </w:rPr>
      </w:pPr>
      <w:r>
        <w:rPr>
          <w:rFonts w:ascii="PT Astra Serif" w:hAnsi="PT Astra Serif"/>
          <w:b w:val="false"/>
          <w:bCs w:val="false"/>
        </w:rPr>
        <w:t>Заключительные положения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Настоящий договор вступает в силу с момента подписания его Сторонами и действует до полного исполнения Сторонами своих обязательств по нему.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 xml:space="preserve">Настоящий договор составлен в двух экземплярах, по одному для каждой из сторон. Все экземпляры имеют одинаковую юридическую силу, один из которых хранится у Организации, второй - у Соискателя. 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Стороны обязуются в течение 5 (пяти) календарных дней сообщать друг другу об изменениях своих реквизитов, указанных в разделе 7 настоящего договора.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Все сообщения,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 адресам, указанным в разделе 7 договора, либо передаются нарочно под подпись уполномоченному представителю Организации. Каждая Сторона самостоятельно несет риск последствий неполучения извещений (уведомлений) и других юридически значимых сообщений, направленных им по реквизитам, указанным в разделе 7 настоящего договора.</w:t>
      </w:r>
    </w:p>
    <w:p>
      <w:pPr>
        <w:pStyle w:val="ListParagraph"/>
        <w:tabs>
          <w:tab w:val="clear" w:pos="708"/>
          <w:tab w:val="left" w:pos="1203" w:leader="none"/>
        </w:tabs>
        <w:ind w:firstLine="567" w:left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3837" w:leader="none"/>
        </w:tabs>
        <w:ind w:firstLine="567" w:left="0"/>
        <w:jc w:val="center"/>
        <w:rPr>
          <w:rFonts w:ascii="PT Astra Serif" w:hAnsi="PT Astra Serif"/>
          <w:b w:val="false"/>
          <w:bCs w:val="false"/>
        </w:rPr>
      </w:pPr>
      <w:r>
        <w:rPr>
          <w:rFonts w:ascii="PT Astra Serif" w:hAnsi="PT Astra Serif"/>
          <w:b w:val="false"/>
          <w:bCs w:val="false"/>
        </w:rPr>
        <w:t xml:space="preserve">Адреса, реквизиты и подписи Сторон 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Организация: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Государственное научное бюджетное учреждение «Академия наук Республики Татарстан»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Юридический и фактический адрес (место нахождения): 420111, Республика Татарстан, г. Казань, ул. Баумана, д. 20, конт.тел.: +78432924034, адрес электронной почты: an.rt@tatar.ru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ИНН 1654008987, КПП 165501001, ОГРН 1021602836441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Наименование банка, корреспондентский (единый казначейский) счет (город):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ОТДЕЛЕНИЕ-НБ РЕСПУБЛИКА ТАТАРСТАН БАНКА РОССИИ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Расчетный (казначейский) счет: 40102810445370000079; БИК банка: 019205400;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Номер лицевого счета (при наличии): ЛБВ00730002-АкадНаук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ОКВЭД 72.19.9, ОКАТО 92401000000, ОКПО 27889993, ОКТМО 92701000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</w:r>
    </w:p>
    <w:p>
      <w:pPr>
        <w:pStyle w:val="Style16"/>
        <w:jc w:val="both"/>
        <w:rPr/>
      </w:pPr>
      <w:r>
        <w:rPr>
          <w:rFonts w:ascii="PT Astra Serif" w:hAnsi="PT Astra Serif"/>
          <w:sz w:val="24"/>
          <w:szCs w:val="24"/>
          <w:lang w:eastAsia="ru-RU"/>
        </w:rPr>
        <w:t>Президент</w:t>
        <w:tab/>
        <w:tab/>
        <w:tab/>
        <w:tab/>
      </w:r>
      <w:r>
        <w:rPr>
          <w:rFonts w:ascii="PT Astra Serif" w:hAnsi="PT Astra Serif"/>
          <w:sz w:val="24"/>
          <w:szCs w:val="24"/>
          <w:u w:val="single"/>
          <w:lang w:eastAsia="ru-RU"/>
        </w:rPr>
        <w:tab/>
        <w:tab/>
        <w:tab/>
        <w:tab/>
      </w:r>
      <w:r>
        <w:rPr>
          <w:rFonts w:ascii="PT Astra Serif" w:hAnsi="PT Astra Serif"/>
          <w:sz w:val="24"/>
          <w:szCs w:val="24"/>
          <w:lang w:eastAsia="ru-RU"/>
        </w:rPr>
        <w:tab/>
        <w:t>Р.Н. Минниханов</w:t>
      </w:r>
    </w:p>
    <w:p>
      <w:pPr>
        <w:pStyle w:val="Style16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м.п.</w:t>
        <w:tab/>
        <w:tab/>
        <w:tab/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ab/>
        <w:tab/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276" w:leader="none"/>
        </w:tabs>
        <w:ind w:firstLine="567" w:left="0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Соискатель: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ФИО (полностью): __________________________________________________________________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 xml:space="preserve">Адрес регистрации (проживания): 42____, г.________________, ул.________________, д. ___, 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конт.тел.: +7__________, адрес электронной почты: _____________________________________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паспорт: серия ______ номер ________ выдан ___________________________________________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  <w:t>ИНН ________________________, СНИЛС _____________________________________________</w:t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</w:r>
    </w:p>
    <w:p>
      <w:pPr>
        <w:pStyle w:val="ListParagraph"/>
        <w:tabs>
          <w:tab w:val="clear" w:pos="708"/>
          <w:tab w:val="left" w:pos="630" w:leader="none"/>
          <w:tab w:val="left" w:pos="3774" w:leader="none"/>
        </w:tabs>
        <w:spacing w:before="5" w:after="0"/>
        <w:ind w:hanging="0" w:left="0"/>
        <w:jc w:val="left"/>
        <w:rPr>
          <w:rFonts w:ascii="PT Astra Serif" w:hAnsi="PT Astra Serif" w:eastAsia="PT Astra Serif" w:cs="PT Astra Serif"/>
          <w:color w:val="000000"/>
          <w:spacing w:val="-2"/>
          <w:sz w:val="24"/>
          <w:szCs w:val="24"/>
          <w:lang w:eastAsia="zh-CN" w:bidi="hi-IN"/>
        </w:rPr>
      </w:pPr>
      <w:r>
        <w:rPr>
          <w:rFonts w:eastAsia="PT Astra Serif" w:cs="PT Astra Serif" w:ascii="PT Astra Serif" w:hAnsi="PT Astra Serif"/>
          <w:color w:val="000000"/>
          <w:spacing w:val="-2"/>
          <w:sz w:val="24"/>
          <w:szCs w:val="24"/>
          <w:lang w:eastAsia="zh-CN" w:bidi="hi-IN"/>
        </w:rPr>
      </w:r>
    </w:p>
    <w:p>
      <w:pPr>
        <w:pStyle w:val="Style16"/>
        <w:jc w:val="both"/>
        <w:rPr/>
      </w:pPr>
      <w:r>
        <w:rPr>
          <w:lang w:eastAsia="ru-RU"/>
        </w:rPr>
        <w:tab/>
        <w:tab/>
        <w:tab/>
        <w:tab/>
        <w:tab/>
        <w:tab/>
      </w:r>
      <w:r>
        <w:rPr>
          <w:u w:val="single"/>
          <w:lang w:eastAsia="ru-RU"/>
        </w:rPr>
        <w:tab/>
        <w:tab/>
        <w:tab/>
        <w:tab/>
      </w:r>
      <w:r>
        <w:rPr>
          <w:lang w:eastAsia="ru-RU"/>
        </w:rPr>
        <w:tab/>
        <w:t>И.О. Фамилия</w:t>
      </w:r>
    </w:p>
    <w:p>
      <w:pPr>
        <w:pStyle w:val="BodyText"/>
        <w:spacing w:before="8" w:after="0"/>
        <w:ind w:hanging="0" w:left="0"/>
        <w:rPr>
          <w:rFonts w:ascii="PT Astra Serif" w:hAnsi="PT Astra Serif"/>
        </w:rPr>
      </w:pPr>
      <w:r>
        <w:rPr>
          <w:rFonts w:ascii="PT Astra Serif" w:hAnsi="PT Astra Serif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060" w:right="520" w:gutter="0" w:header="0" w:top="1040" w:footer="280" w:bottom="81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4540" w:hanging="221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427"/>
      </w:pPr>
      <w:rPr>
        <w:sz w:val="24"/>
        <w:spacing w:val="0"/>
        <w:szCs w:val="24"/>
        <w:w w:val="100"/>
        <w:rFonts w:ascii="PT Astra Serif" w:hAnsi="PT Astra Serif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1" w:hanging="427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PT Astra Serif" w:hAnsi="PT Astra Serif" w:eastAsia="Times New Roman" w:cs="Times New Roman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40" w:hanging="4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366" w:hanging="4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93" w:hanging="4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19" w:hanging="4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46" w:hanging="4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73" w:hanging="42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hanging="240" w:left="395"/>
      <w:outlineLvl w:val="0"/>
    </w:pPr>
    <w:rPr>
      <w:b/>
      <w:bCs/>
      <w:sz w:val="24"/>
      <w:szCs w:val="24"/>
    </w:rPr>
  </w:style>
  <w:style w:type="character" w:styleId="DefaultParagraphFont">
    <w:name w:val="Default Paragraph Font"/>
    <w:qFormat/>
    <w:rPr/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ind w:firstLine="682" w:left="101"/>
    </w:pPr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ind w:firstLine="682" w:left="101"/>
      <w:jc w:val="both"/>
    </w:pPr>
    <w:rPr/>
  </w:style>
  <w:style w:type="paragraph" w:styleId="TableParagraph">
    <w:name w:val="Table Paragraph"/>
    <w:basedOn w:val="Normal"/>
    <w:qFormat/>
    <w:pPr>
      <w:ind w:left="108"/>
    </w:pPr>
    <w:rPr/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jc w:val="center"/>
    </w:pPr>
    <w:rPr>
      <w:b/>
      <w:bCs/>
    </w:rPr>
  </w:style>
  <w:style w:type="paragraph" w:styleId="Style18">
    <w:name w:val="Колонтитул"/>
    <w:basedOn w:val="Normal"/>
    <w:qFormat/>
    <w:pPr>
      <w:suppressLineNumbers/>
      <w:tabs>
        <w:tab w:val="clear" w:pos="708"/>
        <w:tab w:val="center" w:pos="5163" w:leader="none"/>
        <w:tab w:val="right" w:pos="10326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Style18"/>
    <w:pPr/>
    <w:rPr/>
  </w:style>
  <w:style w:type="paragraph" w:styleId="LO-normal">
    <w:name w:val="LO-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2"/>
      <w:szCs w:val="22"/>
      <w:lang w:val="ru-RU" w:eastAsia="zh-CN" w:bidi="hi-IN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numbering" w:styleId="user3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Application>LibreOffice/25.2.3.2$Linux_X86_64 LibreOffice_project/520$Build-2</Application>
  <AppVersion>15.0000</AppVersion>
  <Pages>5</Pages>
  <Words>1823</Words>
  <Characters>13376</Characters>
  <CharactersWithSpaces>15071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2024-07-02T16:28:00Z</dcterms:created>
  <dc:creator>sd</dc:creator>
  <dc:description/>
  <dc:language>ru-RU</dc:language>
  <cp:lastModifiedBy/>
  <cp:lastPrinted>2025-12-17T09:55:00Z</cp:lastPrinted>
  <dcterms:modified xsi:type="dcterms:W3CDTF">2026-03-06T09:57:07Z</dcterms:modified>
  <cp:revision>5</cp:revision>
  <dc:subject/>
  <dc:title>МИНИСТЕРСТВО КУЛЬТУРЫ РОССИЙСКОЙ ФЕДЕРАЦИИ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ICV">
    <vt:lpwstr>2A9DAAC823AA464EA41BC7CB07C1329D_13</vt:lpwstr>
  </property>
  <property fmtid="{D5CDD505-2E9C-101B-9397-08002B2CF9AE}" pid="5" name="KSOProductBuildVer">
    <vt:lpwstr>1049-12.2.0.17153</vt:lpwstr>
  </property>
  <property fmtid="{D5CDD505-2E9C-101B-9397-08002B2CF9AE}" pid="6" name="LastSaved">
    <vt:filetime>2024-07-02T00:00:00Z</vt:filetime>
  </property>
  <property fmtid="{D5CDD505-2E9C-101B-9397-08002B2CF9AE}" pid="7" name="Producer">
    <vt:lpwstr>Microsoft® Word 2013</vt:lpwstr>
  </property>
</Properties>
</file>